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51C8" w14:textId="1E99C2CA" w:rsidR="002D37FC" w:rsidRPr="004F057F" w:rsidRDefault="001A131D" w:rsidP="004A04D1">
      <w:pPr>
        <w:pStyle w:val="Pa1"/>
        <w:rPr>
          <w:rFonts w:ascii="Bodoni MT Black" w:hAnsi="Bodoni MT Black"/>
        </w:rPr>
      </w:pPr>
      <w:r w:rsidRPr="004F057F">
        <w:rPr>
          <w:rFonts w:ascii="Bodoni MT Black" w:hAnsi="Bodoni MT Black"/>
          <w:noProof/>
        </w:rPr>
        <w:drawing>
          <wp:anchor distT="0" distB="0" distL="114300" distR="114300" simplePos="0" relativeHeight="251659264" behindDoc="0" locked="0" layoutInCell="1" allowOverlap="1" wp14:anchorId="4DF4A5CD" wp14:editId="29AEF4D8">
            <wp:simplePos x="0" y="0"/>
            <wp:positionH relativeFrom="margin">
              <wp:align>right</wp:align>
            </wp:positionH>
            <wp:positionV relativeFrom="margin">
              <wp:posOffset>107950</wp:posOffset>
            </wp:positionV>
            <wp:extent cx="727710" cy="859155"/>
            <wp:effectExtent l="0" t="0" r="0" b="0"/>
            <wp:wrapSquare wrapText="bothSides"/>
            <wp:docPr id="2" name="Picture 2" descr="About Jumbo - Ju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out Jumbo - Jumb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057F">
        <w:rPr>
          <w:rFonts w:ascii="Bodoni MT Black" w:hAnsi="Bodoni MT Black"/>
          <w:noProof/>
        </w:rPr>
        <w:drawing>
          <wp:anchor distT="0" distB="0" distL="114300" distR="114300" simplePos="0" relativeHeight="251660288" behindDoc="0" locked="0" layoutInCell="1" allowOverlap="1" wp14:anchorId="6DB8C800" wp14:editId="0B80C0DA">
            <wp:simplePos x="976630" y="1129030"/>
            <wp:positionH relativeFrom="margin">
              <wp:align>left</wp:align>
            </wp:positionH>
            <wp:positionV relativeFrom="margin">
              <wp:align>top</wp:align>
            </wp:positionV>
            <wp:extent cx="762000" cy="10318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703" b="-1"/>
                    <a:stretch/>
                  </pic:blipFill>
                  <pic:spPr bwMode="auto">
                    <a:xfrm>
                      <a:off x="0" y="0"/>
                      <a:ext cx="767377" cy="1039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057F">
        <w:rPr>
          <w:rFonts w:ascii="Bodoni MT Black" w:hAnsi="Bodoni MT Black"/>
          <w:noProof/>
        </w:rPr>
        <mc:AlternateContent>
          <mc:Choice Requires="wps">
            <w:drawing>
              <wp:anchor distT="0" distB="0" distL="114300" distR="114300" simplePos="0" relativeHeight="251661312" behindDoc="0" locked="0" layoutInCell="1" allowOverlap="1" wp14:anchorId="352A147C" wp14:editId="257EA4FC">
                <wp:simplePos x="0" y="0"/>
                <wp:positionH relativeFrom="column">
                  <wp:posOffset>0</wp:posOffset>
                </wp:positionH>
                <wp:positionV relativeFrom="paragraph">
                  <wp:posOffset>1479550</wp:posOffset>
                </wp:positionV>
                <wp:extent cx="5729778" cy="0"/>
                <wp:effectExtent l="0" t="0" r="0" b="0"/>
                <wp:wrapNone/>
                <wp:docPr id="8" name="Rechte verbindingslijn 8"/>
                <wp:cNvGraphicFramePr/>
                <a:graphic xmlns:a="http://schemas.openxmlformats.org/drawingml/2006/main">
                  <a:graphicData uri="http://schemas.microsoft.com/office/word/2010/wordprocessingShape">
                    <wps:wsp>
                      <wps:cNvCnPr/>
                      <wps:spPr>
                        <a:xfrm>
                          <a:off x="0" y="0"/>
                          <a:ext cx="5729778"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D1B0840" id="Rechte verbindingslijn 8"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6.5pt" to="451.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" strokecolor="black [3200]" strokeweight="1pt">
                <v:stroke joinstyle="miter"/>
              </v:line>
            </w:pict>
          </mc:Fallback>
        </mc:AlternateContent>
      </w:r>
      <w:r w:rsidR="007C6A4C" w:rsidRPr="004F057F">
        <w:rPr>
          <w:rFonts w:ascii="Bodoni MT Black" w:hAnsi="Bodoni MT Black"/>
          <w:sz w:val="72"/>
          <w:szCs w:val="72"/>
        </w:rPr>
        <w:t>UITNODIGING</w:t>
      </w:r>
      <w:r w:rsidR="007C6A4C" w:rsidRPr="004F057F">
        <w:rPr>
          <w:rFonts w:ascii="Bodoni MT Black" w:hAnsi="Bodoni MT Black"/>
          <w:sz w:val="72"/>
          <w:szCs w:val="72"/>
        </w:rPr>
        <w:br/>
      </w:r>
      <w:r w:rsidR="00575990">
        <w:rPr>
          <w:rFonts w:ascii="Bodoni MT Black" w:hAnsi="Bodoni MT Black"/>
          <w:color w:val="FF0000"/>
          <w:sz w:val="56"/>
          <w:szCs w:val="56"/>
          <w:lang w:eastAsia="nl-NL"/>
        </w:rPr>
        <w:t>PK Gelderland</w:t>
      </w:r>
      <w:r w:rsidR="00FC3CC0" w:rsidRPr="004F057F">
        <w:rPr>
          <w:rFonts w:ascii="Bodoni MT Black" w:hAnsi="Bodoni MT Black"/>
          <w:sz w:val="56"/>
          <w:szCs w:val="56"/>
        </w:rPr>
        <w:br/>
      </w:r>
      <w:r w:rsidR="00FC3CC0" w:rsidRPr="004F057F">
        <w:rPr>
          <w:rFonts w:ascii="Bodoni MT Black" w:hAnsi="Bodoni MT Black"/>
          <w:bCs/>
          <w:color w:val="000000"/>
          <w:sz w:val="32"/>
          <w:szCs w:val="32"/>
          <w:lang w:eastAsia="nl-NL"/>
        </w:rPr>
        <w:t xml:space="preserve">Zaterdag </w:t>
      </w:r>
      <w:r w:rsidR="00575990">
        <w:rPr>
          <w:rFonts w:ascii="Bodoni MT Black" w:hAnsi="Bodoni MT Black"/>
          <w:bCs/>
          <w:color w:val="000000"/>
          <w:sz w:val="32"/>
          <w:szCs w:val="32"/>
          <w:lang w:eastAsia="nl-NL"/>
        </w:rPr>
        <w:t>1</w:t>
      </w:r>
      <w:r w:rsidR="004F057F" w:rsidRPr="004F057F">
        <w:rPr>
          <w:rFonts w:ascii="Bodoni MT Black" w:hAnsi="Bodoni MT Black"/>
          <w:bCs/>
          <w:color w:val="000000"/>
          <w:sz w:val="32"/>
          <w:szCs w:val="32"/>
          <w:lang w:eastAsia="nl-NL"/>
        </w:rPr>
        <w:t xml:space="preserve"> </w:t>
      </w:r>
      <w:r w:rsidR="00575990">
        <w:rPr>
          <w:rFonts w:ascii="Bodoni MT Black" w:hAnsi="Bodoni MT Black"/>
          <w:bCs/>
          <w:color w:val="000000"/>
          <w:sz w:val="32"/>
          <w:szCs w:val="32"/>
          <w:lang w:eastAsia="nl-NL"/>
        </w:rPr>
        <w:t>juli</w:t>
      </w:r>
      <w:r w:rsidR="004F057F" w:rsidRPr="004F057F">
        <w:rPr>
          <w:rFonts w:ascii="Bodoni MT Black" w:hAnsi="Bodoni MT Black"/>
          <w:bCs/>
          <w:color w:val="000000"/>
          <w:sz w:val="32"/>
          <w:szCs w:val="32"/>
          <w:lang w:eastAsia="nl-NL"/>
        </w:rPr>
        <w:t xml:space="preserve"> 2023 in </w:t>
      </w:r>
      <w:r w:rsidR="00575990">
        <w:rPr>
          <w:rFonts w:ascii="Bodoni MT Black" w:hAnsi="Bodoni MT Black"/>
          <w:bCs/>
          <w:color w:val="000000"/>
          <w:sz w:val="32"/>
          <w:szCs w:val="32"/>
          <w:lang w:eastAsia="nl-NL"/>
        </w:rPr>
        <w:t>Ede</w:t>
      </w:r>
      <w:r w:rsidR="00FC3CC0" w:rsidRPr="004F057F">
        <w:rPr>
          <w:rFonts w:ascii="Bodoni MT Black" w:hAnsi="Bodoni MT Black"/>
          <w:bCs/>
        </w:rPr>
        <w:br/>
      </w:r>
      <w:r w:rsidR="007C6A4C" w:rsidRPr="004F057F">
        <w:rPr>
          <w:rFonts w:ascii="Bodoni MT Black" w:hAnsi="Bodoni MT Black"/>
        </w:rPr>
        <w:br/>
      </w:r>
    </w:p>
    <w:p w14:paraId="04E915E2" w14:textId="43CCB24A" w:rsidR="001A131D" w:rsidRDefault="001A131D" w:rsidP="004A04D1">
      <w:pPr>
        <w:pStyle w:val="Pa1"/>
        <w:rPr>
          <w:rFonts w:asciiTheme="minorHAnsi" w:hAnsiTheme="minorHAnsi" w:cstheme="minorHAnsi"/>
          <w:color w:val="000000"/>
          <w:sz w:val="22"/>
          <w:szCs w:val="22"/>
        </w:rPr>
      </w:pPr>
      <w:r w:rsidRPr="002812FE">
        <w:rPr>
          <w:rFonts w:asciiTheme="minorHAnsi" w:hAnsiTheme="minorHAnsi" w:cstheme="minorHAnsi"/>
          <w:b/>
          <w:bCs/>
          <w:sz w:val="22"/>
          <w:szCs w:val="22"/>
        </w:rPr>
        <w:t>Stratego Bond Nederland</w:t>
      </w:r>
      <w:r w:rsidRPr="002812FE">
        <w:rPr>
          <w:rFonts w:asciiTheme="minorHAnsi" w:hAnsiTheme="minorHAnsi" w:cstheme="minorHAnsi"/>
          <w:sz w:val="22"/>
          <w:szCs w:val="22"/>
        </w:rPr>
        <w:t xml:space="preserve"> nodigt je uit voor het </w:t>
      </w:r>
      <w:r w:rsidR="00575990">
        <w:rPr>
          <w:rFonts w:asciiTheme="minorHAnsi" w:hAnsiTheme="minorHAnsi" w:cstheme="minorHAnsi"/>
          <w:sz w:val="22"/>
          <w:szCs w:val="22"/>
        </w:rPr>
        <w:t>open Provinciaal Kampioenschap Gelderland</w:t>
      </w:r>
      <w:r w:rsidR="004A04D1">
        <w:rPr>
          <w:rFonts w:asciiTheme="minorHAnsi" w:hAnsiTheme="minorHAnsi" w:cstheme="minorHAnsi"/>
          <w:sz w:val="22"/>
          <w:szCs w:val="22"/>
        </w:rPr>
        <w:t xml:space="preserve">. </w:t>
      </w:r>
      <w:r w:rsidR="003B4A52">
        <w:rPr>
          <w:rFonts w:asciiTheme="minorHAnsi" w:hAnsiTheme="minorHAnsi" w:cstheme="minorHAnsi"/>
          <w:sz w:val="22"/>
          <w:szCs w:val="22"/>
        </w:rPr>
        <w:t xml:space="preserve">SBN organiseert dit toernooi samen met Mark Baardman. </w:t>
      </w:r>
      <w:r w:rsidR="004A04D1">
        <w:rPr>
          <w:rFonts w:asciiTheme="minorHAnsi" w:hAnsiTheme="minorHAnsi" w:cstheme="minorHAnsi"/>
          <w:sz w:val="22"/>
          <w:szCs w:val="22"/>
        </w:rPr>
        <w:t xml:space="preserve">Iedereen binnen en buiten </w:t>
      </w:r>
      <w:r w:rsidR="00575990">
        <w:rPr>
          <w:rFonts w:asciiTheme="minorHAnsi" w:hAnsiTheme="minorHAnsi" w:cstheme="minorHAnsi"/>
          <w:sz w:val="22"/>
          <w:szCs w:val="22"/>
        </w:rPr>
        <w:t>Gelderland</w:t>
      </w:r>
      <w:r w:rsidR="004A04D1">
        <w:rPr>
          <w:rFonts w:asciiTheme="minorHAnsi" w:hAnsiTheme="minorHAnsi" w:cstheme="minorHAnsi"/>
          <w:sz w:val="22"/>
          <w:szCs w:val="22"/>
        </w:rPr>
        <w:t xml:space="preserve"> mag meespelen.</w:t>
      </w:r>
      <w:r w:rsidR="004A04D1" w:rsidRPr="002812FE">
        <w:rPr>
          <w:rFonts w:asciiTheme="minorHAnsi" w:hAnsiTheme="minorHAnsi" w:cstheme="minorHAnsi"/>
          <w:sz w:val="22"/>
          <w:szCs w:val="22"/>
        </w:rPr>
        <w:t xml:space="preserve"> </w:t>
      </w:r>
      <w:r w:rsidR="002D37FC" w:rsidRPr="002D37FC">
        <w:rPr>
          <w:rFonts w:asciiTheme="minorHAnsi" w:hAnsiTheme="minorHAnsi" w:cstheme="minorHAnsi"/>
          <w:sz w:val="22"/>
          <w:szCs w:val="22"/>
        </w:rPr>
        <w:t>Zowel ervaren spelers als beginners zijn welkom, er is geen kwalificatie-eis.</w:t>
      </w:r>
      <w:r w:rsidR="000C5079">
        <w:rPr>
          <w:rFonts w:asciiTheme="minorHAnsi" w:hAnsiTheme="minorHAnsi" w:cstheme="minorHAnsi"/>
          <w:sz w:val="22"/>
          <w:szCs w:val="22"/>
        </w:rPr>
        <w:t xml:space="preserve"> </w:t>
      </w:r>
      <w:r w:rsidRPr="002812FE">
        <w:rPr>
          <w:rFonts w:asciiTheme="minorHAnsi" w:hAnsiTheme="minorHAnsi" w:cstheme="minorHAnsi"/>
          <w:sz w:val="22"/>
          <w:szCs w:val="22"/>
        </w:rPr>
        <w:br/>
      </w:r>
      <w:r w:rsidRPr="001A131D">
        <w:rPr>
          <w:rStyle w:val="A4"/>
          <w:rFonts w:asciiTheme="minorHAnsi" w:hAnsiTheme="minorHAnsi" w:cstheme="minorHAnsi"/>
          <w:b/>
          <w:bCs/>
          <w:sz w:val="24"/>
          <w:szCs w:val="24"/>
        </w:rPr>
        <w:br/>
      </w:r>
      <w:r w:rsidRPr="001A131D">
        <w:rPr>
          <w:rStyle w:val="A4"/>
          <w:rFonts w:asciiTheme="minorHAnsi" w:hAnsiTheme="minorHAnsi" w:cstheme="minorHAnsi"/>
          <w:b/>
          <w:bCs/>
        </w:rPr>
        <w:t>Locatie:</w:t>
      </w:r>
      <w:r w:rsidR="002812FE">
        <w:rPr>
          <w:rStyle w:val="A4"/>
          <w:rFonts w:asciiTheme="minorHAnsi" w:hAnsiTheme="minorHAnsi" w:cstheme="minorHAnsi"/>
          <w:b/>
          <w:bCs/>
        </w:rPr>
        <w:t xml:space="preserve"> </w:t>
      </w:r>
      <w:r w:rsidR="00575990" w:rsidRPr="00575990">
        <w:rPr>
          <w:rFonts w:asciiTheme="minorHAnsi" w:hAnsiTheme="minorHAnsi" w:cstheme="minorHAnsi"/>
          <w:color w:val="000000"/>
          <w:sz w:val="22"/>
          <w:szCs w:val="22"/>
        </w:rPr>
        <w:t>Bospoort 1, 6711 BT Ede</w:t>
      </w:r>
      <w:r w:rsidR="00CD2118">
        <w:rPr>
          <w:rFonts w:asciiTheme="minorHAnsi" w:hAnsiTheme="minorHAnsi" w:cstheme="minorHAnsi"/>
          <w:color w:val="000000"/>
          <w:sz w:val="22"/>
          <w:szCs w:val="22"/>
        </w:rPr>
        <w:tab/>
        <w:t>(</w:t>
      </w:r>
      <w:r w:rsidR="00575990" w:rsidRPr="00575990">
        <w:rPr>
          <w:rFonts w:asciiTheme="minorHAnsi" w:hAnsiTheme="minorHAnsi" w:cstheme="minorHAnsi"/>
          <w:b/>
          <w:bCs/>
          <w:color w:val="000000"/>
          <w:sz w:val="22"/>
          <w:szCs w:val="22"/>
        </w:rPr>
        <w:t>Café de Bospoort</w:t>
      </w:r>
      <w:r w:rsidR="00CD2118">
        <w:rPr>
          <w:rFonts w:asciiTheme="minorHAnsi" w:hAnsiTheme="minorHAnsi" w:cstheme="minorHAnsi"/>
          <w:color w:val="000000"/>
          <w:sz w:val="22"/>
          <w:szCs w:val="22"/>
        </w:rPr>
        <w:t xml:space="preserve">) </w:t>
      </w:r>
    </w:p>
    <w:p w14:paraId="648DFC35" w14:textId="77777777" w:rsidR="00575990" w:rsidRDefault="00575990" w:rsidP="004F057F">
      <w:pPr>
        <w:rPr>
          <w:lang w:val="nl-NL"/>
        </w:rPr>
      </w:pPr>
      <w:hyperlink r:id="rId10" w:history="1">
        <w:r w:rsidRPr="00575990">
          <w:rPr>
            <w:rStyle w:val="Hyperlink"/>
            <w:lang w:val="nl-NL"/>
          </w:rPr>
          <w:t>https://goo.gl/maps/kHYFTQKatuNyTH3s7</w:t>
        </w:r>
      </w:hyperlink>
      <w:r w:rsidRPr="00575990">
        <w:rPr>
          <w:lang w:val="nl-NL"/>
        </w:rPr>
        <w:t xml:space="preserve"> </w:t>
      </w:r>
    </w:p>
    <w:p w14:paraId="5BDF0DD5" w14:textId="46F0156F" w:rsidR="002D37FC" w:rsidRPr="002D37FC" w:rsidRDefault="001A131D" w:rsidP="004A04D1">
      <w:pPr>
        <w:autoSpaceDE w:val="0"/>
        <w:autoSpaceDN w:val="0"/>
        <w:adjustRightInd w:val="0"/>
        <w:spacing w:after="0" w:line="241" w:lineRule="atLeast"/>
        <w:rPr>
          <w:lang w:val="nl-NL"/>
        </w:rPr>
      </w:pPr>
      <w:r w:rsidRPr="009F019F">
        <w:rPr>
          <w:rFonts w:cstheme="minorHAnsi"/>
          <w:b/>
          <w:bCs/>
          <w:color w:val="000000"/>
          <w:lang w:val="nl-NL" w:eastAsia="zh-TW" w:bidi="he-IL"/>
        </w:rPr>
        <w:t>Categorieën:</w:t>
      </w:r>
      <w:r w:rsidRPr="009F019F">
        <w:rPr>
          <w:rFonts w:cstheme="minorHAnsi"/>
          <w:color w:val="000000"/>
          <w:lang w:val="nl-NL" w:eastAsia="zh-TW" w:bidi="he-IL"/>
        </w:rPr>
        <w:t xml:space="preserve"> </w:t>
      </w:r>
      <w:r w:rsidR="004A04D1" w:rsidRPr="004A04D1">
        <w:rPr>
          <w:lang w:val="nl-NL"/>
        </w:rPr>
        <w:t>Indien er voldoende jeugdspelers zijn zal er gespeeld worden in 2 Categorieën. Als je 15 bent of dit jaar nog wordt, speel je mee als senior. Als er niet voldoende jeugdspelers zijn voor een aparte groep, zal er één groep zijn. Jeugdspelers hebben hoe dan ook een eigen prijscategorie.</w:t>
      </w:r>
    </w:p>
    <w:p w14:paraId="25A8C85C" w14:textId="77777777" w:rsidR="001A131D" w:rsidRPr="009F019F" w:rsidRDefault="001A131D" w:rsidP="001A131D">
      <w:pPr>
        <w:autoSpaceDE w:val="0"/>
        <w:autoSpaceDN w:val="0"/>
        <w:adjustRightInd w:val="0"/>
        <w:spacing w:after="0" w:line="241" w:lineRule="atLeast"/>
        <w:rPr>
          <w:rFonts w:cstheme="minorHAnsi"/>
          <w:color w:val="000000"/>
          <w:lang w:val="nl-NL" w:eastAsia="zh-TW" w:bidi="he-IL"/>
        </w:rPr>
      </w:pPr>
    </w:p>
    <w:p w14:paraId="48F32C48" w14:textId="77777777" w:rsidR="004A04D1" w:rsidRDefault="001A131D" w:rsidP="001A131D">
      <w:pPr>
        <w:autoSpaceDE w:val="0"/>
        <w:autoSpaceDN w:val="0"/>
        <w:adjustRightInd w:val="0"/>
        <w:spacing w:after="0" w:line="241" w:lineRule="atLeast"/>
        <w:rPr>
          <w:rFonts w:cstheme="minorHAnsi"/>
          <w:color w:val="000000"/>
          <w:lang w:val="nl-NL" w:eastAsia="zh-TW" w:bidi="he-IL"/>
        </w:rPr>
      </w:pPr>
      <w:r w:rsidRPr="009F019F">
        <w:rPr>
          <w:rFonts w:cstheme="minorHAnsi"/>
          <w:b/>
          <w:bCs/>
          <w:color w:val="000000"/>
          <w:lang w:val="nl-NL" w:eastAsia="zh-TW" w:bidi="he-IL"/>
        </w:rPr>
        <w:t>Prijzen:</w:t>
      </w:r>
      <w:r w:rsidRPr="009F019F">
        <w:rPr>
          <w:rFonts w:cstheme="minorHAnsi"/>
          <w:color w:val="000000"/>
          <w:lang w:val="nl-NL" w:eastAsia="zh-TW" w:bidi="he-IL"/>
        </w:rPr>
        <w:t xml:space="preserve"> </w:t>
      </w:r>
      <w:r w:rsidR="004A04D1">
        <w:rPr>
          <w:rFonts w:cstheme="minorHAnsi"/>
          <w:color w:val="000000"/>
          <w:lang w:val="nl-NL" w:eastAsia="zh-TW" w:bidi="he-IL"/>
        </w:rPr>
        <w:t xml:space="preserve">Senioren top drie: Bekers. Senioren 4 t/m 6: Spelprijzen. </w:t>
      </w:r>
    </w:p>
    <w:p w14:paraId="571B33CF" w14:textId="3DCE0FA1" w:rsidR="001A131D" w:rsidRPr="009F019F" w:rsidRDefault="004A04D1" w:rsidP="004A04D1">
      <w:pPr>
        <w:autoSpaceDE w:val="0"/>
        <w:autoSpaceDN w:val="0"/>
        <w:adjustRightInd w:val="0"/>
        <w:spacing w:after="0" w:line="241" w:lineRule="atLeast"/>
        <w:ind w:firstLine="720"/>
        <w:rPr>
          <w:rFonts w:cstheme="minorHAnsi"/>
          <w:color w:val="000000"/>
          <w:lang w:val="nl-NL" w:eastAsia="zh-TW" w:bidi="he-IL"/>
        </w:rPr>
      </w:pPr>
      <w:r>
        <w:rPr>
          <w:rFonts w:cstheme="minorHAnsi"/>
          <w:color w:val="000000"/>
          <w:lang w:val="nl-NL" w:eastAsia="zh-TW" w:bidi="he-IL"/>
        </w:rPr>
        <w:t>Junioren top drie: Medailles. Junioren 4 t/m 6: Spelprijzen.</w:t>
      </w:r>
    </w:p>
    <w:p w14:paraId="1FA6EA99" w14:textId="77777777" w:rsidR="001A131D" w:rsidRPr="009F019F" w:rsidRDefault="001A131D" w:rsidP="001A131D">
      <w:pPr>
        <w:autoSpaceDE w:val="0"/>
        <w:autoSpaceDN w:val="0"/>
        <w:adjustRightInd w:val="0"/>
        <w:spacing w:after="0" w:line="241" w:lineRule="atLeast"/>
        <w:rPr>
          <w:rFonts w:cstheme="minorHAnsi"/>
          <w:color w:val="000000"/>
          <w:lang w:val="nl-NL" w:eastAsia="zh-TW" w:bidi="he-IL"/>
        </w:rPr>
      </w:pPr>
    </w:p>
    <w:p w14:paraId="26B074FC" w14:textId="548FEDB6" w:rsidR="00EC1C7B" w:rsidRPr="000C5079" w:rsidRDefault="004A04D1" w:rsidP="001A131D">
      <w:pPr>
        <w:autoSpaceDE w:val="0"/>
        <w:autoSpaceDN w:val="0"/>
        <w:adjustRightInd w:val="0"/>
        <w:spacing w:after="0" w:line="241" w:lineRule="atLeast"/>
        <w:rPr>
          <w:lang w:val="nl-NL"/>
        </w:rPr>
      </w:pPr>
      <w:r>
        <w:rPr>
          <w:rFonts w:cstheme="minorHAnsi"/>
          <w:b/>
          <w:bCs/>
          <w:color w:val="000000"/>
          <w:lang w:val="nl-NL" w:eastAsia="zh-TW" w:bidi="he-IL"/>
        </w:rPr>
        <w:t xml:space="preserve">Inschrijving &amp; Kosten: </w:t>
      </w:r>
      <w:r w:rsidRPr="004A04D1">
        <w:rPr>
          <w:lang w:val="nl-NL"/>
        </w:rPr>
        <w:t xml:space="preserve">Op </w:t>
      </w:r>
      <w:r w:rsidR="00575990">
        <w:rPr>
          <w:lang w:val="nl-NL"/>
        </w:rPr>
        <w:t>1</w:t>
      </w:r>
      <w:r w:rsidRPr="004A04D1">
        <w:rPr>
          <w:lang w:val="nl-NL"/>
        </w:rPr>
        <w:t xml:space="preserve"> </w:t>
      </w:r>
      <w:r w:rsidR="00575990">
        <w:rPr>
          <w:lang w:val="nl-NL"/>
        </w:rPr>
        <w:t>juli</w:t>
      </w:r>
      <w:r w:rsidRPr="004A04D1">
        <w:rPr>
          <w:lang w:val="nl-NL"/>
        </w:rPr>
        <w:t xml:space="preserve"> kun je je inschrijven tussen 9.</w:t>
      </w:r>
      <w:r w:rsidR="004F057F">
        <w:rPr>
          <w:lang w:val="nl-NL"/>
        </w:rPr>
        <w:t>45</w:t>
      </w:r>
      <w:r w:rsidRPr="004A04D1">
        <w:rPr>
          <w:lang w:val="nl-NL"/>
        </w:rPr>
        <w:t xml:space="preserve"> en 10.30. Er is ook de mogelijkheid om je van tevoren aan te melden. Het vooraf aanmelden heeft sterk de voorkeur en is ook voordeliger!</w:t>
      </w:r>
      <w:r>
        <w:rPr>
          <w:lang w:val="nl-NL"/>
        </w:rPr>
        <w:t xml:space="preserve"> </w:t>
      </w:r>
      <w:r w:rsidRPr="004A04D1">
        <w:rPr>
          <w:color w:val="FF0000"/>
          <w:lang w:val="nl-NL"/>
        </w:rPr>
        <w:t xml:space="preserve">Meld je je aan voor woensdag </w:t>
      </w:r>
      <w:r w:rsidR="00575990">
        <w:rPr>
          <w:color w:val="FF0000"/>
          <w:lang w:val="nl-NL"/>
        </w:rPr>
        <w:t>28</w:t>
      </w:r>
      <w:r w:rsidRPr="004A04D1">
        <w:rPr>
          <w:color w:val="FF0000"/>
          <w:lang w:val="nl-NL"/>
        </w:rPr>
        <w:t xml:space="preserve"> </w:t>
      </w:r>
      <w:r w:rsidR="00575990">
        <w:rPr>
          <w:color w:val="FF0000"/>
          <w:lang w:val="nl-NL"/>
        </w:rPr>
        <w:t>juni,</w:t>
      </w:r>
      <w:r w:rsidRPr="004A04D1">
        <w:rPr>
          <w:color w:val="FF0000"/>
          <w:lang w:val="nl-NL"/>
        </w:rPr>
        <w:t xml:space="preserve"> 23.59</w:t>
      </w:r>
      <w:r w:rsidRPr="004A04D1">
        <w:rPr>
          <w:lang w:val="nl-NL"/>
        </w:rPr>
        <w:t xml:space="preserve"> dan betaal je het goedkopere tarief</w:t>
      </w:r>
      <w:r w:rsidR="00EC1C7B">
        <w:rPr>
          <w:lang w:val="nl-NL"/>
        </w:rPr>
        <w:t>.</w:t>
      </w:r>
      <w:r w:rsidR="000C5079">
        <w:rPr>
          <w:lang w:val="nl-NL"/>
        </w:rPr>
        <w:t xml:space="preserve"> </w:t>
      </w:r>
      <w:r w:rsidR="00EC1C7B" w:rsidRPr="004A04D1">
        <w:rPr>
          <w:lang w:val="nl-NL"/>
        </w:rPr>
        <w:t xml:space="preserve">Het inschrijftarief dient op de dag zelf, </w:t>
      </w:r>
      <w:r w:rsidR="00EC1C7B" w:rsidRPr="004A04D1">
        <w:rPr>
          <w:color w:val="FF0000"/>
          <w:lang w:val="nl-NL"/>
        </w:rPr>
        <w:t>contant</w:t>
      </w:r>
      <w:r w:rsidR="00EC1C7B" w:rsidRPr="004A04D1">
        <w:rPr>
          <w:lang w:val="nl-NL"/>
        </w:rPr>
        <w:t>, betaalt te worden. Deelname is pas mogelijk nadat dit is gedaan.</w:t>
      </w:r>
    </w:p>
    <w:tbl>
      <w:tblPr>
        <w:tblStyle w:val="TableGrid"/>
        <w:tblW w:w="0" w:type="auto"/>
        <w:tblLook w:val="04A0" w:firstRow="1" w:lastRow="0" w:firstColumn="1" w:lastColumn="0" w:noHBand="0" w:noVBand="1"/>
      </w:tblPr>
      <w:tblGrid>
        <w:gridCol w:w="4508"/>
        <w:gridCol w:w="4508"/>
      </w:tblGrid>
      <w:tr w:rsidR="00EC1C7B" w14:paraId="78408706" w14:textId="77777777" w:rsidTr="00EC1C7B">
        <w:tc>
          <w:tcPr>
            <w:tcW w:w="4508" w:type="dxa"/>
          </w:tcPr>
          <w:p w14:paraId="0DA9CCEF" w14:textId="149C3963" w:rsidR="00EC1C7B" w:rsidRPr="00EC1C7B" w:rsidRDefault="00EC1C7B" w:rsidP="001A131D">
            <w:pPr>
              <w:autoSpaceDE w:val="0"/>
              <w:autoSpaceDN w:val="0"/>
              <w:adjustRightInd w:val="0"/>
              <w:spacing w:line="241" w:lineRule="atLeast"/>
              <w:rPr>
                <w:b/>
                <w:bCs/>
                <w:lang w:val="nl-NL"/>
              </w:rPr>
            </w:pPr>
            <w:r w:rsidRPr="00EC1C7B">
              <w:rPr>
                <w:b/>
                <w:bCs/>
                <w:lang w:val="nl-NL"/>
              </w:rPr>
              <w:t>Vooraf aangemeld</w:t>
            </w:r>
          </w:p>
        </w:tc>
        <w:tc>
          <w:tcPr>
            <w:tcW w:w="4508" w:type="dxa"/>
          </w:tcPr>
          <w:p w14:paraId="462799B5" w14:textId="4D67C8CF" w:rsidR="00EC1C7B" w:rsidRPr="00EC1C7B" w:rsidRDefault="00EC1C7B" w:rsidP="001A131D">
            <w:pPr>
              <w:autoSpaceDE w:val="0"/>
              <w:autoSpaceDN w:val="0"/>
              <w:adjustRightInd w:val="0"/>
              <w:spacing w:line="241" w:lineRule="atLeast"/>
              <w:rPr>
                <w:b/>
                <w:bCs/>
                <w:lang w:val="nl-NL"/>
              </w:rPr>
            </w:pPr>
            <w:r w:rsidRPr="00EC1C7B">
              <w:rPr>
                <w:b/>
                <w:bCs/>
                <w:lang w:val="nl-NL"/>
              </w:rPr>
              <w:t>Niet vooraf aangemeld</w:t>
            </w:r>
          </w:p>
        </w:tc>
      </w:tr>
      <w:tr w:rsidR="00EC1C7B" w14:paraId="7905FFF5" w14:textId="77777777" w:rsidTr="00EC1C7B">
        <w:tc>
          <w:tcPr>
            <w:tcW w:w="4508" w:type="dxa"/>
          </w:tcPr>
          <w:p w14:paraId="5E88DBF3" w14:textId="1F21B951" w:rsidR="00EC1C7B" w:rsidRDefault="00EC1C7B" w:rsidP="001A131D">
            <w:pPr>
              <w:autoSpaceDE w:val="0"/>
              <w:autoSpaceDN w:val="0"/>
              <w:adjustRightInd w:val="0"/>
              <w:spacing w:line="241" w:lineRule="atLeast"/>
              <w:rPr>
                <w:lang w:val="nl-NL"/>
              </w:rPr>
            </w:pPr>
            <w:r>
              <w:rPr>
                <w:lang w:val="nl-NL"/>
              </w:rPr>
              <w:t>Senioren: € 5,-</w:t>
            </w:r>
          </w:p>
        </w:tc>
        <w:tc>
          <w:tcPr>
            <w:tcW w:w="4508" w:type="dxa"/>
          </w:tcPr>
          <w:p w14:paraId="436AF356" w14:textId="3CCF5187" w:rsidR="00EC1C7B" w:rsidRDefault="00EC1C7B" w:rsidP="001A131D">
            <w:pPr>
              <w:autoSpaceDE w:val="0"/>
              <w:autoSpaceDN w:val="0"/>
              <w:adjustRightInd w:val="0"/>
              <w:spacing w:line="241" w:lineRule="atLeast"/>
              <w:rPr>
                <w:lang w:val="nl-NL"/>
              </w:rPr>
            </w:pPr>
            <w:r>
              <w:rPr>
                <w:lang w:val="nl-NL"/>
              </w:rPr>
              <w:t>Senioren: € 10,-</w:t>
            </w:r>
          </w:p>
        </w:tc>
      </w:tr>
      <w:tr w:rsidR="00EC1C7B" w14:paraId="0A685CCF" w14:textId="77777777" w:rsidTr="00EC1C7B">
        <w:tc>
          <w:tcPr>
            <w:tcW w:w="4508" w:type="dxa"/>
          </w:tcPr>
          <w:p w14:paraId="76395269" w14:textId="23AC3779" w:rsidR="00EC1C7B" w:rsidRDefault="00EC1C7B" w:rsidP="001A131D">
            <w:pPr>
              <w:autoSpaceDE w:val="0"/>
              <w:autoSpaceDN w:val="0"/>
              <w:adjustRightInd w:val="0"/>
              <w:spacing w:line="241" w:lineRule="atLeast"/>
              <w:rPr>
                <w:lang w:val="nl-NL"/>
              </w:rPr>
            </w:pPr>
            <w:r>
              <w:rPr>
                <w:lang w:val="nl-NL"/>
              </w:rPr>
              <w:t>Junioren: € 2,50</w:t>
            </w:r>
          </w:p>
        </w:tc>
        <w:tc>
          <w:tcPr>
            <w:tcW w:w="4508" w:type="dxa"/>
          </w:tcPr>
          <w:p w14:paraId="101B8274" w14:textId="79983B16" w:rsidR="00EC1C7B" w:rsidRDefault="00EC1C7B" w:rsidP="001A131D">
            <w:pPr>
              <w:autoSpaceDE w:val="0"/>
              <w:autoSpaceDN w:val="0"/>
              <w:adjustRightInd w:val="0"/>
              <w:spacing w:line="241" w:lineRule="atLeast"/>
              <w:rPr>
                <w:lang w:val="nl-NL"/>
              </w:rPr>
            </w:pPr>
            <w:r>
              <w:rPr>
                <w:lang w:val="nl-NL"/>
              </w:rPr>
              <w:t>Junioren: € 5,-</w:t>
            </w:r>
          </w:p>
        </w:tc>
      </w:tr>
    </w:tbl>
    <w:p w14:paraId="3DB06FA7" w14:textId="69B635A1" w:rsidR="00EC1C7B" w:rsidRDefault="00EC1C7B" w:rsidP="001A131D">
      <w:pPr>
        <w:autoSpaceDE w:val="0"/>
        <w:autoSpaceDN w:val="0"/>
        <w:adjustRightInd w:val="0"/>
        <w:spacing w:after="0" w:line="241" w:lineRule="atLeast"/>
        <w:rPr>
          <w:lang w:val="nl-NL"/>
        </w:rPr>
      </w:pPr>
      <w:r>
        <w:rPr>
          <w:lang w:val="nl-NL"/>
        </w:rPr>
        <w:t>Je kan je op de volgende manieren aanmelden:</w:t>
      </w:r>
    </w:p>
    <w:p w14:paraId="4BE4AB5F" w14:textId="4D5FF007" w:rsidR="00EC1C7B" w:rsidRDefault="00EC1C7B" w:rsidP="001A131D">
      <w:pPr>
        <w:autoSpaceDE w:val="0"/>
        <w:autoSpaceDN w:val="0"/>
        <w:adjustRightInd w:val="0"/>
        <w:spacing w:after="0" w:line="241" w:lineRule="atLeast"/>
        <w:rPr>
          <w:lang w:val="en-GB"/>
        </w:rPr>
      </w:pPr>
      <w:r w:rsidRPr="00EC1C7B">
        <w:rPr>
          <w:lang w:val="en-GB"/>
        </w:rPr>
        <w:t xml:space="preserve">Email: </w:t>
      </w:r>
      <w:hyperlink r:id="rId11" w:history="1">
        <w:r w:rsidRPr="00EC1C7B">
          <w:rPr>
            <w:rStyle w:val="Hyperlink"/>
            <w:lang w:val="en-GB"/>
          </w:rPr>
          <w:t>strategobondnederland@gmail.com</w:t>
        </w:r>
      </w:hyperlink>
    </w:p>
    <w:p w14:paraId="74880AEA" w14:textId="3BDE3445" w:rsidR="004F057F" w:rsidRPr="003B4A52" w:rsidRDefault="004F057F" w:rsidP="001A131D">
      <w:pPr>
        <w:autoSpaceDE w:val="0"/>
        <w:autoSpaceDN w:val="0"/>
        <w:adjustRightInd w:val="0"/>
        <w:spacing w:after="0" w:line="241" w:lineRule="atLeast"/>
        <w:rPr>
          <w:lang w:val="nl-NL"/>
        </w:rPr>
      </w:pPr>
      <w:r w:rsidRPr="003B4A52">
        <w:rPr>
          <w:lang w:val="nl-NL"/>
        </w:rPr>
        <w:t xml:space="preserve">Bij </w:t>
      </w:r>
      <w:r w:rsidR="00575990" w:rsidRPr="003B4A52">
        <w:rPr>
          <w:lang w:val="nl-NL"/>
        </w:rPr>
        <w:t>Mark Baardman</w:t>
      </w:r>
      <w:r w:rsidRPr="003B4A52">
        <w:rPr>
          <w:lang w:val="nl-NL"/>
        </w:rPr>
        <w:t xml:space="preserve">: </w:t>
      </w:r>
      <w:r w:rsidR="00575990" w:rsidRPr="003B4A52">
        <w:rPr>
          <w:lang w:val="nl-NL"/>
        </w:rPr>
        <w:t>+31 6 81269841</w:t>
      </w:r>
      <w:r w:rsidR="004A227B" w:rsidRPr="003B4A52">
        <w:rPr>
          <w:lang w:val="nl-NL"/>
        </w:rPr>
        <w:t xml:space="preserve"> </w:t>
      </w:r>
    </w:p>
    <w:p w14:paraId="112CD7FF" w14:textId="4BB6457A" w:rsidR="00EC1C7B" w:rsidRPr="003B4A52" w:rsidRDefault="00EC1C7B" w:rsidP="001A131D">
      <w:pPr>
        <w:autoSpaceDE w:val="0"/>
        <w:autoSpaceDN w:val="0"/>
        <w:adjustRightInd w:val="0"/>
        <w:spacing w:after="0" w:line="241" w:lineRule="atLeast"/>
        <w:rPr>
          <w:lang w:val="nl-NL"/>
        </w:rPr>
      </w:pPr>
      <w:r w:rsidRPr="00EC1C7B">
        <w:rPr>
          <w:lang w:val="nl-NL"/>
        </w:rPr>
        <w:t xml:space="preserve">Facebook “Gaat knop”: </w:t>
      </w:r>
      <w:hyperlink r:id="rId12" w:history="1">
        <w:r w:rsidR="003B4A52" w:rsidRPr="003D3E17">
          <w:rPr>
            <w:rStyle w:val="Hyperlink"/>
            <w:lang w:val="nl-NL"/>
          </w:rPr>
          <w:t>https://www.facebook.com/events/1169726427057225</w:t>
        </w:r>
      </w:hyperlink>
      <w:r w:rsidR="003B4A52">
        <w:rPr>
          <w:lang w:val="nl-NL"/>
        </w:rPr>
        <w:t xml:space="preserve"> </w:t>
      </w:r>
    </w:p>
    <w:p w14:paraId="72E0F321" w14:textId="77777777" w:rsidR="001A131D" w:rsidRPr="009F019F" w:rsidRDefault="001A131D" w:rsidP="001A131D">
      <w:pPr>
        <w:autoSpaceDE w:val="0"/>
        <w:autoSpaceDN w:val="0"/>
        <w:adjustRightInd w:val="0"/>
        <w:spacing w:after="0" w:line="241" w:lineRule="atLeast"/>
        <w:rPr>
          <w:rFonts w:cstheme="minorHAnsi"/>
          <w:color w:val="000000"/>
          <w:lang w:val="nl-NL" w:eastAsia="zh-TW" w:bidi="he-IL"/>
        </w:rPr>
      </w:pPr>
    </w:p>
    <w:p w14:paraId="4788187F" w14:textId="454705C6" w:rsidR="004A227B" w:rsidRDefault="001A131D" w:rsidP="004A227B">
      <w:pPr>
        <w:rPr>
          <w:rFonts w:cstheme="minorHAnsi"/>
          <w:color w:val="000000"/>
          <w:lang w:val="nl-NL" w:eastAsia="zh-TW" w:bidi="he-IL"/>
        </w:rPr>
      </w:pPr>
      <w:r w:rsidRPr="009F019F">
        <w:rPr>
          <w:rFonts w:cstheme="minorHAnsi"/>
          <w:b/>
          <w:bCs/>
          <w:color w:val="000000"/>
          <w:lang w:val="nl-NL" w:eastAsia="zh-TW" w:bidi="he-IL"/>
        </w:rPr>
        <w:t>Eten &amp; drinken:</w:t>
      </w:r>
      <w:r w:rsidRPr="009F019F">
        <w:rPr>
          <w:rFonts w:cstheme="minorHAnsi"/>
          <w:color w:val="000000"/>
          <w:lang w:val="nl-NL" w:eastAsia="zh-TW" w:bidi="he-IL"/>
        </w:rPr>
        <w:t xml:space="preserve"> </w:t>
      </w:r>
      <w:r w:rsidR="003B4A52">
        <w:rPr>
          <w:rFonts w:cstheme="minorHAnsi"/>
          <w:color w:val="FF0000"/>
          <w:lang w:val="nl-NL" w:eastAsia="zh-TW" w:bidi="he-IL"/>
        </w:rPr>
        <w:t xml:space="preserve">Op de locatie is eten en drinken in ruime mate verkrijgbaar. Het nuttigen van eigen gebrachte consumpties is </w:t>
      </w:r>
      <w:r w:rsidR="003B4A52" w:rsidRPr="003B4A52">
        <w:rPr>
          <w:rFonts w:cstheme="minorHAnsi"/>
          <w:color w:val="FF0000"/>
          <w:u w:val="single"/>
          <w:lang w:val="nl-NL" w:eastAsia="zh-TW" w:bidi="he-IL"/>
        </w:rPr>
        <w:t>niet</w:t>
      </w:r>
      <w:r w:rsidR="003B4A52">
        <w:rPr>
          <w:rFonts w:cstheme="minorHAnsi"/>
          <w:color w:val="FF0000"/>
          <w:lang w:val="nl-NL" w:eastAsia="zh-TW" w:bidi="he-IL"/>
        </w:rPr>
        <w:t xml:space="preserve"> toegestaan in het speel- en horecagedeelte.</w:t>
      </w:r>
    </w:p>
    <w:p w14:paraId="04A1ACE6" w14:textId="6FD49616" w:rsidR="000C5079" w:rsidRDefault="000C5079">
      <w:pPr>
        <w:rPr>
          <w:rFonts w:ascii="Comic Sans MS" w:hAnsi="Comic Sans MS" w:cs="Palatino Linotype"/>
          <w:noProof/>
          <w:color w:val="000000"/>
          <w:sz w:val="20"/>
          <w:szCs w:val="20"/>
          <w:lang w:val="nl-NL" w:eastAsia="nl-NL"/>
        </w:rPr>
      </w:pPr>
    </w:p>
    <w:p w14:paraId="2A4F1671" w14:textId="0C954CDA" w:rsidR="000C5079" w:rsidRDefault="000C5079">
      <w:pPr>
        <w:rPr>
          <w:rFonts w:cstheme="minorHAnsi"/>
          <w:color w:val="000000"/>
          <w:lang w:val="nl-NL" w:eastAsia="zh-TW" w:bidi="he-IL"/>
        </w:rPr>
      </w:pPr>
      <w:r>
        <w:rPr>
          <w:rFonts w:cstheme="minorHAnsi"/>
          <w:b/>
          <w:bCs/>
          <w:color w:val="000000"/>
          <w:lang w:val="nl-NL" w:eastAsia="zh-TW" w:bidi="he-IL"/>
        </w:rPr>
        <w:t xml:space="preserve">Schema: </w:t>
      </w:r>
      <w:r>
        <w:rPr>
          <w:rFonts w:cstheme="minorHAnsi"/>
          <w:color w:val="000000"/>
          <w:lang w:val="nl-NL" w:eastAsia="zh-TW" w:bidi="he-IL"/>
        </w:rPr>
        <w:t xml:space="preserve">(kan in de praktijk </w:t>
      </w:r>
      <w:r w:rsidR="0033142D">
        <w:rPr>
          <w:rFonts w:cstheme="minorHAnsi"/>
          <w:color w:val="000000"/>
          <w:lang w:val="nl-NL" w:eastAsia="zh-TW" w:bidi="he-IL"/>
        </w:rPr>
        <w:t xml:space="preserve">licht </w:t>
      </w:r>
      <w:r>
        <w:rPr>
          <w:rFonts w:cstheme="minorHAnsi"/>
          <w:color w:val="000000"/>
          <w:lang w:val="nl-NL" w:eastAsia="zh-TW" w:bidi="he-IL"/>
        </w:rPr>
        <w:t>afwijken)</w:t>
      </w:r>
    </w:p>
    <w:p w14:paraId="416DD43D" w14:textId="69DFEE10" w:rsidR="000C5079" w:rsidRDefault="000C5079">
      <w:pPr>
        <w:rPr>
          <w:rFonts w:cstheme="minorHAnsi"/>
          <w:color w:val="000000"/>
          <w:lang w:val="nl-NL" w:eastAsia="zh-TW" w:bidi="he-IL"/>
        </w:rPr>
      </w:pPr>
      <w:r>
        <w:rPr>
          <w:rFonts w:cstheme="minorHAnsi"/>
          <w:color w:val="000000"/>
          <w:lang w:val="nl-NL" w:eastAsia="zh-TW" w:bidi="he-IL"/>
        </w:rPr>
        <w:t>9.</w:t>
      </w:r>
      <w:r w:rsidR="004A227B">
        <w:rPr>
          <w:rFonts w:cstheme="minorHAnsi"/>
          <w:color w:val="000000"/>
          <w:lang w:val="nl-NL" w:eastAsia="zh-TW" w:bidi="he-IL"/>
        </w:rPr>
        <w:t>45</w:t>
      </w:r>
      <w:r>
        <w:rPr>
          <w:rFonts w:cstheme="minorHAnsi"/>
          <w:color w:val="000000"/>
          <w:lang w:val="nl-NL" w:eastAsia="zh-TW" w:bidi="he-IL"/>
        </w:rPr>
        <w:t xml:space="preserve"> – 10.30 Inschrijving</w:t>
      </w:r>
    </w:p>
    <w:p w14:paraId="56D1E727" w14:textId="5C150166" w:rsidR="000C5079" w:rsidRDefault="0033142D">
      <w:pPr>
        <w:rPr>
          <w:rFonts w:cstheme="minorHAnsi"/>
          <w:color w:val="000000"/>
          <w:lang w:val="nl-NL" w:eastAsia="zh-TW" w:bidi="he-IL"/>
        </w:rPr>
      </w:pPr>
      <w:r>
        <w:rPr>
          <w:rFonts w:cstheme="minorHAnsi"/>
          <w:color w:val="000000"/>
          <w:lang w:val="nl-NL" w:eastAsia="zh-TW" w:bidi="he-IL"/>
        </w:rPr>
        <w:t>10.45 – 12.45 Eerste twee rondes</w:t>
      </w:r>
    </w:p>
    <w:p w14:paraId="2CE37DDF" w14:textId="0F324429" w:rsidR="0033142D" w:rsidRDefault="0033142D">
      <w:pPr>
        <w:rPr>
          <w:rFonts w:cstheme="minorHAnsi"/>
          <w:color w:val="000000"/>
          <w:lang w:val="nl-NL" w:eastAsia="zh-TW" w:bidi="he-IL"/>
        </w:rPr>
      </w:pPr>
      <w:r>
        <w:rPr>
          <w:rFonts w:cstheme="minorHAnsi"/>
          <w:color w:val="000000"/>
          <w:lang w:val="nl-NL" w:eastAsia="zh-TW" w:bidi="he-IL"/>
        </w:rPr>
        <w:t>12.45 – 13.15 Lunch</w:t>
      </w:r>
    </w:p>
    <w:p w14:paraId="166D93FA" w14:textId="5A46B7AE" w:rsidR="0033142D" w:rsidRDefault="0033142D">
      <w:pPr>
        <w:rPr>
          <w:rFonts w:cstheme="minorHAnsi"/>
          <w:color w:val="000000"/>
          <w:lang w:val="nl-NL" w:eastAsia="zh-TW" w:bidi="he-IL"/>
        </w:rPr>
      </w:pPr>
      <w:r>
        <w:rPr>
          <w:rFonts w:cstheme="minorHAnsi"/>
          <w:color w:val="000000"/>
          <w:lang w:val="nl-NL" w:eastAsia="zh-TW" w:bidi="he-IL"/>
        </w:rPr>
        <w:t>13.15 – 17.00 Resterende rondes</w:t>
      </w:r>
    </w:p>
    <w:p w14:paraId="64FE7665" w14:textId="56B1FCB1" w:rsidR="000C5079" w:rsidRPr="0033142D" w:rsidRDefault="0033142D">
      <w:pPr>
        <w:rPr>
          <w:rFonts w:cstheme="minorHAnsi"/>
          <w:color w:val="000000"/>
          <w:lang w:val="nl-NL" w:eastAsia="zh-TW" w:bidi="he-IL"/>
        </w:rPr>
      </w:pPr>
      <w:r>
        <w:rPr>
          <w:rFonts w:cstheme="minorHAnsi"/>
          <w:color w:val="000000"/>
          <w:lang w:val="nl-NL" w:eastAsia="zh-TW" w:bidi="he-IL"/>
        </w:rPr>
        <w:t>17.15 Prijsuitreiking</w:t>
      </w:r>
    </w:p>
    <w:p w14:paraId="62B2622A" w14:textId="371CBFFF" w:rsidR="002D37FC" w:rsidRPr="000C5079" w:rsidRDefault="002D37FC">
      <w:pPr>
        <w:rPr>
          <w:rFonts w:cstheme="minorHAnsi"/>
          <w:color w:val="000000"/>
          <w:lang w:val="nl-NL" w:eastAsia="zh-TW" w:bidi="he-IL"/>
        </w:rPr>
      </w:pPr>
      <w:r w:rsidRPr="009F019F">
        <w:rPr>
          <w:rFonts w:cstheme="minorHAnsi"/>
          <w:b/>
          <w:bCs/>
          <w:color w:val="000000"/>
          <w:lang w:val="nl-NL" w:eastAsia="zh-TW" w:bidi="he-IL"/>
        </w:rPr>
        <w:lastRenderedPageBreak/>
        <w:t>Speeltijd:</w:t>
      </w:r>
      <w:r w:rsidRPr="009F019F">
        <w:rPr>
          <w:rFonts w:cstheme="minorHAnsi"/>
          <w:b/>
          <w:bCs/>
          <w:color w:val="000000"/>
          <w:lang w:val="nl-NL" w:eastAsia="zh-TW" w:bidi="he-IL"/>
        </w:rPr>
        <w:br/>
      </w:r>
      <w:r w:rsidRPr="009F019F">
        <w:rPr>
          <w:rFonts w:cstheme="minorHAnsi"/>
          <w:color w:val="000000"/>
          <w:lang w:val="nl-NL" w:eastAsia="zh-TW" w:bidi="he-IL"/>
        </w:rPr>
        <w:t>De totale speeltijd per ronde is 55 minuten (incl. 5 min. opsteltijd). In principe wordt op alle borden gespeeld met een Bronstein klok maar</w:t>
      </w:r>
      <w:r>
        <w:rPr>
          <w:rFonts w:cstheme="minorHAnsi"/>
          <w:color w:val="000000"/>
          <w:lang w:val="nl-NL" w:eastAsia="zh-TW" w:bidi="he-IL"/>
        </w:rPr>
        <w:t xml:space="preserve"> als allebei de spelers </w:t>
      </w:r>
      <w:r w:rsidR="000C5079">
        <w:rPr>
          <w:rFonts w:cstheme="minorHAnsi"/>
          <w:color w:val="000000"/>
          <w:lang w:val="nl-NL" w:eastAsia="zh-TW" w:bidi="he-IL"/>
        </w:rPr>
        <w:t>overeenkomen</w:t>
      </w:r>
      <w:r>
        <w:rPr>
          <w:rFonts w:cstheme="minorHAnsi"/>
          <w:color w:val="000000"/>
          <w:lang w:val="nl-NL" w:eastAsia="zh-TW" w:bidi="he-IL"/>
        </w:rPr>
        <w:t xml:space="preserve"> dit niet te doen is dat ook goed.</w:t>
      </w:r>
    </w:p>
    <w:p w14:paraId="24BF7C5C" w14:textId="27A792AB" w:rsidR="002D37FC" w:rsidRDefault="003B1589" w:rsidP="002812FE">
      <w:pPr>
        <w:rPr>
          <w:lang w:val="nl-NL"/>
        </w:rPr>
      </w:pPr>
      <w:r w:rsidRPr="009F019F">
        <w:rPr>
          <w:rFonts w:cstheme="minorHAnsi"/>
          <w:b/>
          <w:bCs/>
          <w:color w:val="000000"/>
          <w:lang w:val="nl-NL" w:eastAsia="zh-TW" w:bidi="he-IL"/>
        </w:rPr>
        <w:t>Spel</w:t>
      </w:r>
      <w:r w:rsidR="002D37FC">
        <w:rPr>
          <w:rFonts w:cstheme="minorHAnsi"/>
          <w:b/>
          <w:bCs/>
          <w:color w:val="000000"/>
          <w:lang w:val="nl-NL" w:eastAsia="zh-TW" w:bidi="he-IL"/>
        </w:rPr>
        <w:t>- en toernooi</w:t>
      </w:r>
      <w:r w:rsidRPr="009F019F">
        <w:rPr>
          <w:rFonts w:cstheme="minorHAnsi"/>
          <w:b/>
          <w:bCs/>
          <w:color w:val="000000"/>
          <w:lang w:val="nl-NL" w:eastAsia="zh-TW" w:bidi="he-IL"/>
        </w:rPr>
        <w:t>regels:</w:t>
      </w:r>
      <w:r w:rsidRPr="009F019F">
        <w:rPr>
          <w:rFonts w:cstheme="minorHAnsi"/>
          <w:b/>
          <w:bCs/>
          <w:color w:val="000000"/>
          <w:lang w:val="nl-NL" w:eastAsia="zh-TW" w:bidi="he-IL"/>
        </w:rPr>
        <w:br/>
      </w:r>
      <w:r w:rsidR="002D37FC" w:rsidRPr="002D37FC">
        <w:rPr>
          <w:lang w:val="nl-NL"/>
        </w:rPr>
        <w:t xml:space="preserve">Het toernooi telt mee voor de internationale ranking en wordt gespeeld volgens de ISF-regels (zie </w:t>
      </w:r>
      <w:hyperlink r:id="rId13" w:history="1">
        <w:r w:rsidR="002D37FC" w:rsidRPr="000F3385">
          <w:rPr>
            <w:rStyle w:val="Hyperlink"/>
            <w:lang w:val="nl-NL"/>
          </w:rPr>
          <w:t>https://www.kleier.net/isfstratego/rulreg.html</w:t>
        </w:r>
      </w:hyperlink>
      <w:r w:rsidR="002D37FC">
        <w:rPr>
          <w:lang w:val="nl-NL"/>
        </w:rPr>
        <w:t xml:space="preserve"> </w:t>
      </w:r>
      <w:r w:rsidR="002D37FC" w:rsidRPr="002D37FC">
        <w:rPr>
          <w:lang w:val="nl-NL"/>
        </w:rPr>
        <w:t>).</w:t>
      </w:r>
    </w:p>
    <w:p w14:paraId="238DF67E" w14:textId="56B0CDA5" w:rsidR="002812FE" w:rsidRDefault="002D37FC" w:rsidP="002812FE">
      <w:pPr>
        <w:rPr>
          <w:lang w:val="nl-NL"/>
        </w:rPr>
      </w:pPr>
      <w:r w:rsidRPr="002D37FC">
        <w:rPr>
          <w:lang w:val="nl-NL"/>
        </w:rPr>
        <w:t>De pairing vindt plaats volgens het Zwitsers systeem</w:t>
      </w:r>
      <w:r>
        <w:rPr>
          <w:lang w:val="nl-NL"/>
        </w:rPr>
        <w:t xml:space="preserve"> en er worden 6 ronden gespeeld</w:t>
      </w:r>
      <w:r w:rsidRPr="002D37FC">
        <w:rPr>
          <w:lang w:val="nl-NL"/>
        </w:rPr>
        <w:t xml:space="preserve">. Senioren en junioren spelen allebei met de oude speelstukken. Is dit je eerste toernooi of heb je behoefte aan een overzicht van de belangrijkste spelregels? Zie </w:t>
      </w:r>
      <w:hyperlink r:id="rId14" w:history="1">
        <w:r w:rsidRPr="000F3385">
          <w:rPr>
            <w:rStyle w:val="Hyperlink"/>
            <w:lang w:val="nl-NL"/>
          </w:rPr>
          <w:t>http://www.strategobond.nl/wp-content/uploads/2019/10/Quick-guide-NL_29_10_2018.pdf</w:t>
        </w:r>
      </w:hyperlink>
      <w:r>
        <w:rPr>
          <w:lang w:val="nl-NL"/>
        </w:rPr>
        <w:t xml:space="preserve"> </w:t>
      </w:r>
    </w:p>
    <w:p w14:paraId="75269A8A" w14:textId="77777777" w:rsidR="000C5079" w:rsidRDefault="002D37FC" w:rsidP="000C5079">
      <w:pPr>
        <w:rPr>
          <w:rFonts w:cstheme="minorHAnsi"/>
          <w:color w:val="000000"/>
          <w:lang w:val="nl-NL" w:eastAsia="zh-TW" w:bidi="he-IL"/>
        </w:rPr>
      </w:pPr>
      <w:r w:rsidRPr="001A131D">
        <w:rPr>
          <w:rFonts w:cstheme="minorHAnsi"/>
          <w:noProof/>
          <w:lang w:val="nl-NL"/>
        </w:rPr>
        <w:drawing>
          <wp:inline distT="0" distB="0" distL="0" distR="0" wp14:anchorId="2EACFC26" wp14:editId="3D520F67">
            <wp:extent cx="2133600" cy="671946"/>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r="20589" b="49586"/>
                    <a:stretch/>
                  </pic:blipFill>
                  <pic:spPr bwMode="auto">
                    <a:xfrm>
                      <a:off x="0" y="0"/>
                      <a:ext cx="2133600" cy="671946"/>
                    </a:xfrm>
                    <a:prstGeom prst="rect">
                      <a:avLst/>
                    </a:prstGeom>
                    <a:noFill/>
                    <a:ln>
                      <a:noFill/>
                    </a:ln>
                    <a:extLst>
                      <a:ext uri="{53640926-AAD7-44D8-BBD7-CCE9431645EC}">
                        <a14:shadowObscured xmlns:a14="http://schemas.microsoft.com/office/drawing/2010/main"/>
                      </a:ext>
                    </a:extLst>
                  </pic:spPr>
                </pic:pic>
              </a:graphicData>
            </a:graphic>
          </wp:inline>
        </w:drawing>
      </w:r>
      <w:r w:rsidRPr="002D37FC">
        <w:rPr>
          <w:rFonts w:cstheme="minorHAnsi"/>
          <w:noProof/>
          <w:lang w:val="nl-NL"/>
        </w:rPr>
        <w:t xml:space="preserve"> </w:t>
      </w:r>
      <w:r w:rsidRPr="001A131D">
        <w:rPr>
          <w:rFonts w:cstheme="minorHAnsi"/>
          <w:noProof/>
          <w:lang w:val="nl-NL"/>
        </w:rPr>
        <w:drawing>
          <wp:inline distT="0" distB="0" distL="0" distR="0" wp14:anchorId="5D0EA0BE" wp14:editId="153987FF">
            <wp:extent cx="2042463" cy="681355"/>
            <wp:effectExtent l="0" t="0" r="0" b="444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3352" t="48854" r="20590"/>
                    <a:stretch/>
                  </pic:blipFill>
                  <pic:spPr bwMode="auto">
                    <a:xfrm>
                      <a:off x="0" y="0"/>
                      <a:ext cx="2056924" cy="686179"/>
                    </a:xfrm>
                    <a:prstGeom prst="rect">
                      <a:avLst/>
                    </a:prstGeom>
                    <a:noFill/>
                    <a:ln>
                      <a:noFill/>
                    </a:ln>
                    <a:extLst>
                      <a:ext uri="{53640926-AAD7-44D8-BBD7-CCE9431645EC}">
                        <a14:shadowObscured xmlns:a14="http://schemas.microsoft.com/office/drawing/2010/main"/>
                      </a:ext>
                    </a:extLst>
                  </pic:spPr>
                </pic:pic>
              </a:graphicData>
            </a:graphic>
          </wp:inline>
        </w:drawing>
      </w:r>
      <w:r w:rsidRPr="002D37FC">
        <w:rPr>
          <w:rFonts w:cstheme="minorHAnsi"/>
          <w:noProof/>
          <w:lang w:val="nl-NL"/>
        </w:rPr>
        <w:t xml:space="preserve"> </w:t>
      </w:r>
      <w:r w:rsidRPr="001A131D">
        <w:rPr>
          <w:rFonts w:cstheme="minorHAnsi"/>
          <w:noProof/>
          <w:lang w:val="nl-NL"/>
        </w:rPr>
        <w:drawing>
          <wp:inline distT="0" distB="0" distL="0" distR="0" wp14:anchorId="76033A36" wp14:editId="74DD17D5">
            <wp:extent cx="367146" cy="658048"/>
            <wp:effectExtent l="0" t="0" r="0" b="889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83539" t="50522" r="2767"/>
                    <a:stretch/>
                  </pic:blipFill>
                  <pic:spPr bwMode="auto">
                    <a:xfrm>
                      <a:off x="0" y="0"/>
                      <a:ext cx="367146" cy="658048"/>
                    </a:xfrm>
                    <a:prstGeom prst="rect">
                      <a:avLst/>
                    </a:prstGeom>
                    <a:noFill/>
                    <a:ln>
                      <a:noFill/>
                    </a:ln>
                    <a:extLst>
                      <a:ext uri="{53640926-AAD7-44D8-BBD7-CCE9431645EC}">
                        <a14:shadowObscured xmlns:a14="http://schemas.microsoft.com/office/drawing/2010/main"/>
                      </a:ext>
                    </a:extLst>
                  </pic:spPr>
                </pic:pic>
              </a:graphicData>
            </a:graphic>
          </wp:inline>
        </w:drawing>
      </w:r>
      <w:r w:rsidRPr="002D37FC">
        <w:rPr>
          <w:rFonts w:cstheme="minorHAnsi"/>
          <w:noProof/>
          <w:lang w:val="nl-NL"/>
        </w:rPr>
        <w:t xml:space="preserve"> </w:t>
      </w:r>
      <w:r w:rsidRPr="001A131D">
        <w:rPr>
          <w:rFonts w:cstheme="minorHAnsi"/>
          <w:noProof/>
          <w:lang w:val="nl-NL"/>
        </w:rPr>
        <w:drawing>
          <wp:inline distT="0" distB="0" distL="0" distR="0" wp14:anchorId="28D108C5" wp14:editId="764A3E09">
            <wp:extent cx="451339" cy="67138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83539" t="883" b="49757"/>
                    <a:stretch/>
                  </pic:blipFill>
                  <pic:spPr bwMode="auto">
                    <a:xfrm>
                      <a:off x="0" y="0"/>
                      <a:ext cx="467100" cy="694831"/>
                    </a:xfrm>
                    <a:prstGeom prst="rect">
                      <a:avLst/>
                    </a:prstGeom>
                    <a:noFill/>
                    <a:ln>
                      <a:noFill/>
                    </a:ln>
                    <a:extLst>
                      <a:ext uri="{53640926-AAD7-44D8-BBD7-CCE9431645EC}">
                        <a14:shadowObscured xmlns:a14="http://schemas.microsoft.com/office/drawing/2010/main"/>
                      </a:ext>
                    </a:extLst>
                  </pic:spPr>
                </pic:pic>
              </a:graphicData>
            </a:graphic>
          </wp:inline>
        </w:drawing>
      </w:r>
    </w:p>
    <w:p w14:paraId="53F04508" w14:textId="0B0D8703" w:rsidR="000C5079" w:rsidRDefault="002D37FC" w:rsidP="004A227B">
      <w:pPr>
        <w:rPr>
          <w:rFonts w:cstheme="minorHAnsi"/>
          <w:color w:val="000000"/>
          <w:lang w:val="nl-NL" w:eastAsia="zh-TW" w:bidi="he-IL"/>
        </w:rPr>
      </w:pPr>
      <w:r w:rsidRPr="002D37FC">
        <w:rPr>
          <w:rFonts w:cstheme="minorHAnsi"/>
          <w:b/>
          <w:bCs/>
          <w:color w:val="000000"/>
          <w:lang w:val="nl-NL" w:eastAsia="zh-TW" w:bidi="he-IL"/>
        </w:rPr>
        <w:t>Contact</w:t>
      </w:r>
      <w:r w:rsidR="004A227B">
        <w:rPr>
          <w:rFonts w:cstheme="minorHAnsi"/>
          <w:b/>
          <w:bCs/>
          <w:color w:val="000000"/>
          <w:lang w:val="nl-NL" w:eastAsia="zh-TW" w:bidi="he-IL"/>
        </w:rPr>
        <w:t xml:space="preserve">: </w:t>
      </w:r>
      <w:r w:rsidRPr="002D37FC">
        <w:rPr>
          <w:rFonts w:cstheme="minorHAnsi"/>
          <w:color w:val="000000"/>
          <w:lang w:val="nl-NL" w:eastAsia="zh-TW" w:bidi="he-IL"/>
        </w:rPr>
        <w:t xml:space="preserve">Neem voor meer informatie via </w:t>
      </w:r>
      <w:r w:rsidR="003B4A52">
        <w:rPr>
          <w:rFonts w:cstheme="minorHAnsi"/>
          <w:color w:val="000000"/>
          <w:lang w:val="nl-NL" w:eastAsia="zh-TW" w:bidi="he-IL"/>
        </w:rPr>
        <w:t>Email/WhatsApp</w:t>
      </w:r>
      <w:r w:rsidRPr="002D37FC">
        <w:rPr>
          <w:rFonts w:cstheme="minorHAnsi"/>
          <w:color w:val="000000"/>
          <w:lang w:val="nl-NL" w:eastAsia="zh-TW" w:bidi="he-IL"/>
        </w:rPr>
        <w:t xml:space="preserve"> contact op met </w:t>
      </w:r>
      <w:r w:rsidR="003B4A52">
        <w:rPr>
          <w:rFonts w:cstheme="minorHAnsi"/>
          <w:color w:val="000000"/>
          <w:lang w:val="nl-NL" w:eastAsia="zh-TW" w:bidi="he-IL"/>
        </w:rPr>
        <w:t>Mark Baardman</w:t>
      </w:r>
      <w:r w:rsidRPr="002D37FC">
        <w:rPr>
          <w:rFonts w:cstheme="minorHAnsi"/>
          <w:color w:val="000000"/>
          <w:lang w:val="nl-NL" w:eastAsia="zh-TW" w:bidi="he-IL"/>
        </w:rPr>
        <w:t xml:space="preserve"> via</w:t>
      </w:r>
      <w:r w:rsidR="000C5079">
        <w:rPr>
          <w:rFonts w:cstheme="minorHAnsi"/>
          <w:color w:val="000000"/>
          <w:lang w:val="nl-NL" w:eastAsia="zh-TW" w:bidi="he-IL"/>
        </w:rPr>
        <w:t>:</w:t>
      </w:r>
    </w:p>
    <w:p w14:paraId="00B3B4AE" w14:textId="71535165" w:rsidR="004A227B" w:rsidRPr="003B4A52" w:rsidRDefault="003B4A52" w:rsidP="004A227B">
      <w:pPr>
        <w:rPr>
          <w:rFonts w:cstheme="minorHAnsi"/>
          <w:color w:val="000000"/>
          <w:lang w:eastAsia="zh-TW" w:bidi="he-IL"/>
        </w:rPr>
      </w:pPr>
      <w:hyperlink r:id="rId16" w:history="1">
        <w:r w:rsidRPr="003D3E17">
          <w:rPr>
            <w:rStyle w:val="Hyperlink"/>
          </w:rPr>
          <w:t>mark_baardman@hotmail.com</w:t>
        </w:r>
      </w:hyperlink>
      <w:r>
        <w:t xml:space="preserve"> </w:t>
      </w:r>
      <w:r w:rsidR="004A227B" w:rsidRPr="004A227B">
        <w:rPr>
          <w:rFonts w:cstheme="minorHAnsi"/>
          <w:color w:val="000000"/>
          <w:lang w:val="en-GB" w:eastAsia="zh-TW" w:bidi="he-IL"/>
        </w:rPr>
        <w:t xml:space="preserve"> of </w:t>
      </w:r>
      <w:r w:rsidRPr="003B4A52">
        <w:t>+31 6 81269841</w:t>
      </w:r>
    </w:p>
    <w:p w14:paraId="0132A87E" w14:textId="33924E06" w:rsidR="004A227B" w:rsidRPr="004A227B" w:rsidRDefault="003B4A52" w:rsidP="004A227B">
      <w:pPr>
        <w:rPr>
          <w:rFonts w:cstheme="minorHAnsi"/>
          <w:color w:val="000000"/>
          <w:lang w:val="en-GB" w:eastAsia="zh-TW" w:bidi="he-IL"/>
        </w:rPr>
      </w:pPr>
      <w:r>
        <w:rPr>
          <w:rFonts w:cstheme="minorHAnsi"/>
          <w:noProof/>
          <w:color w:val="000000"/>
          <w:lang w:val="en-GB" w:eastAsia="zh-TW" w:bidi="he-IL"/>
        </w:rPr>
        <w:drawing>
          <wp:inline distT="0" distB="0" distL="0" distR="0" wp14:anchorId="644F8AB7" wp14:editId="280A0602">
            <wp:extent cx="5725160" cy="271145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5160" cy="2711450"/>
                    </a:xfrm>
                    <a:prstGeom prst="rect">
                      <a:avLst/>
                    </a:prstGeom>
                    <a:noFill/>
                    <a:ln>
                      <a:noFill/>
                    </a:ln>
                  </pic:spPr>
                </pic:pic>
              </a:graphicData>
            </a:graphic>
          </wp:inline>
        </w:drawing>
      </w:r>
    </w:p>
    <w:sectPr w:rsidR="004A227B" w:rsidRPr="004A227B" w:rsidSect="00A37D36">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A41F" w14:textId="77777777" w:rsidR="00A34CDF" w:rsidRDefault="00A34CDF" w:rsidP="00FB39B1">
      <w:pPr>
        <w:spacing w:after="0" w:line="240" w:lineRule="auto"/>
      </w:pPr>
      <w:r>
        <w:separator/>
      </w:r>
    </w:p>
  </w:endnote>
  <w:endnote w:type="continuationSeparator" w:id="0">
    <w:p w14:paraId="40F80603" w14:textId="77777777" w:rsidR="00A34CDF" w:rsidRDefault="00A34CDF" w:rsidP="00FB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691B" w14:textId="77777777" w:rsidR="00A34CDF" w:rsidRDefault="00A34CDF" w:rsidP="00FB39B1">
      <w:pPr>
        <w:spacing w:after="0" w:line="240" w:lineRule="auto"/>
      </w:pPr>
      <w:r>
        <w:separator/>
      </w:r>
    </w:p>
  </w:footnote>
  <w:footnote w:type="continuationSeparator" w:id="0">
    <w:p w14:paraId="7F3C2656" w14:textId="77777777" w:rsidR="00A34CDF" w:rsidRDefault="00A34CDF" w:rsidP="00FB3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7EA6" w14:textId="214C78C9" w:rsidR="00FB39B1" w:rsidRDefault="007144BC">
    <w:pPr>
      <w:pStyle w:val="Header"/>
    </w:pPr>
    <w:r w:rsidRPr="00114BBE">
      <w:rPr>
        <w:color w:val="FF0000"/>
        <w:highlight w:val="red"/>
      </w:rPr>
      <w:t>|||||||||||||||||||||||||||||||||||||||||||||||||||||||||||||||||||||||||||||||||||||||||</w:t>
    </w:r>
    <w:r w:rsidRPr="007144BC">
      <w:rPr>
        <w:color w:val="FFFFFF" w:themeColor="background1"/>
      </w:rPr>
      <w:t>|||||||||||||||||||||||||||||||||||||||||||||||||||||||||||||||||||||||||||||||||||||||||</w:t>
    </w:r>
    <w:r w:rsidRPr="007144BC">
      <w:rPr>
        <w:color w:val="0000FF"/>
        <w:highlight w:val="blue"/>
      </w:rPr>
      <w:t>|||||||||||||||||||||||||||||||||||||||||||||||||||||||||||||||||||||||||||||||||||||||||</w:t>
    </w:r>
    <w:r w:rsidR="00FB39B1">
      <w:tab/>
    </w:r>
    <w:r w:rsidR="00FB39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BFF"/>
    <w:multiLevelType w:val="hybridMultilevel"/>
    <w:tmpl w:val="E48EC9BA"/>
    <w:lvl w:ilvl="0" w:tplc="85A6BCC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0685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B1"/>
    <w:rsid w:val="0003116F"/>
    <w:rsid w:val="00032C35"/>
    <w:rsid w:val="000516C5"/>
    <w:rsid w:val="000C5079"/>
    <w:rsid w:val="0011056D"/>
    <w:rsid w:val="00141FBD"/>
    <w:rsid w:val="001A131D"/>
    <w:rsid w:val="001D6064"/>
    <w:rsid w:val="00275CBD"/>
    <w:rsid w:val="002812FE"/>
    <w:rsid w:val="00290C1A"/>
    <w:rsid w:val="002C443F"/>
    <w:rsid w:val="002D37FC"/>
    <w:rsid w:val="002D38D5"/>
    <w:rsid w:val="002D7661"/>
    <w:rsid w:val="0033142D"/>
    <w:rsid w:val="00377C06"/>
    <w:rsid w:val="003B1589"/>
    <w:rsid w:val="003B4A52"/>
    <w:rsid w:val="004A04D1"/>
    <w:rsid w:val="004A227B"/>
    <w:rsid w:val="004E1A34"/>
    <w:rsid w:val="004F057F"/>
    <w:rsid w:val="004F32C7"/>
    <w:rsid w:val="00507EE0"/>
    <w:rsid w:val="005210EA"/>
    <w:rsid w:val="00575990"/>
    <w:rsid w:val="005C3E4D"/>
    <w:rsid w:val="00600D9F"/>
    <w:rsid w:val="0065674E"/>
    <w:rsid w:val="00663C2C"/>
    <w:rsid w:val="007144BC"/>
    <w:rsid w:val="00733D4A"/>
    <w:rsid w:val="0074226A"/>
    <w:rsid w:val="00746C5F"/>
    <w:rsid w:val="007C6A4C"/>
    <w:rsid w:val="00893C92"/>
    <w:rsid w:val="009F019F"/>
    <w:rsid w:val="00A1752F"/>
    <w:rsid w:val="00A34CDF"/>
    <w:rsid w:val="00A37D36"/>
    <w:rsid w:val="00AF6C5F"/>
    <w:rsid w:val="00B5545F"/>
    <w:rsid w:val="00CD2118"/>
    <w:rsid w:val="00D618F3"/>
    <w:rsid w:val="00DD018F"/>
    <w:rsid w:val="00E73A49"/>
    <w:rsid w:val="00EC1C7B"/>
    <w:rsid w:val="00FB39B1"/>
    <w:rsid w:val="00FC3CC0"/>
  </w:rsids>
  <m:mathPr>
    <m:mathFont m:val="Cambria Math"/>
    <m:brkBin m:val="before"/>
    <m:brkBinSub m:val="--"/>
    <m:smallFrac m:val="0"/>
    <m:dispDef/>
    <m:lMargin m:val="0"/>
    <m:rMargin m:val="0"/>
    <m:defJc m:val="centerGroup"/>
    <m:wrapIndent m:val="1440"/>
    <m:intLim m:val="subSup"/>
    <m:naryLim m:val="undOvr"/>
  </m:mathPr>
  <w:themeFontLang w:val="nl-NL"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DCB5"/>
  <w15:chartTrackingRefBased/>
  <w15:docId w15:val="{8A1CAE0D-97D4-467D-BCAE-5C6143FC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1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B1"/>
  </w:style>
  <w:style w:type="paragraph" w:styleId="Footer">
    <w:name w:val="footer"/>
    <w:basedOn w:val="Normal"/>
    <w:link w:val="FooterChar"/>
    <w:uiPriority w:val="99"/>
    <w:unhideWhenUsed/>
    <w:rsid w:val="00FB3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B1"/>
  </w:style>
  <w:style w:type="character" w:styleId="Hyperlink">
    <w:name w:val="Hyperlink"/>
    <w:basedOn w:val="DefaultParagraphFont"/>
    <w:uiPriority w:val="99"/>
    <w:unhideWhenUsed/>
    <w:rsid w:val="0065674E"/>
    <w:rPr>
      <w:color w:val="0563C1" w:themeColor="hyperlink"/>
      <w:u w:val="single"/>
    </w:rPr>
  </w:style>
  <w:style w:type="character" w:styleId="UnresolvedMention">
    <w:name w:val="Unresolved Mention"/>
    <w:basedOn w:val="DefaultParagraphFont"/>
    <w:uiPriority w:val="99"/>
    <w:semiHidden/>
    <w:unhideWhenUsed/>
    <w:rsid w:val="0065674E"/>
    <w:rPr>
      <w:color w:val="605E5C"/>
      <w:shd w:val="clear" w:color="auto" w:fill="E1DFDD"/>
    </w:rPr>
  </w:style>
  <w:style w:type="paragraph" w:styleId="NoSpacing">
    <w:name w:val="No Spacing"/>
    <w:uiPriority w:val="1"/>
    <w:qFormat/>
    <w:rsid w:val="0065674E"/>
    <w:pPr>
      <w:spacing w:after="0" w:line="240" w:lineRule="auto"/>
    </w:pPr>
  </w:style>
  <w:style w:type="table" w:styleId="TableGrid">
    <w:name w:val="Table Grid"/>
    <w:basedOn w:val="TableNormal"/>
    <w:uiPriority w:val="39"/>
    <w:rsid w:val="00656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1A131D"/>
    <w:pPr>
      <w:autoSpaceDE w:val="0"/>
      <w:autoSpaceDN w:val="0"/>
      <w:adjustRightInd w:val="0"/>
      <w:spacing w:after="0" w:line="241" w:lineRule="atLeast"/>
    </w:pPr>
    <w:rPr>
      <w:rFonts w:ascii="Palatino Linotype" w:eastAsia="Calibri" w:hAnsi="Palatino Linotype" w:cs="Times New Roman"/>
      <w:sz w:val="24"/>
      <w:szCs w:val="24"/>
      <w:lang w:val="nl-NL" w:eastAsia="zh-TW" w:bidi="he-IL"/>
    </w:rPr>
  </w:style>
  <w:style w:type="character" w:customStyle="1" w:styleId="A4">
    <w:name w:val="A4"/>
    <w:uiPriority w:val="99"/>
    <w:rsid w:val="001A131D"/>
    <w:rPr>
      <w:rFonts w:cs="Palatino Linotype"/>
      <w:color w:val="000000"/>
      <w:sz w:val="22"/>
      <w:szCs w:val="22"/>
    </w:rPr>
  </w:style>
  <w:style w:type="paragraph" w:customStyle="1" w:styleId="Default">
    <w:name w:val="Default"/>
    <w:rsid w:val="002812FE"/>
    <w:pPr>
      <w:autoSpaceDE w:val="0"/>
      <w:autoSpaceDN w:val="0"/>
      <w:adjustRightInd w:val="0"/>
      <w:spacing w:after="0" w:line="240" w:lineRule="auto"/>
    </w:pPr>
    <w:rPr>
      <w:rFonts w:ascii="Comic Sans MS" w:eastAsia="Calibri" w:hAnsi="Comic Sans MS" w:cs="Comic Sans MS"/>
      <w:color w:val="000000"/>
      <w:sz w:val="24"/>
      <w:szCs w:val="24"/>
      <w:lang w:val="nl-NL" w:eastAsia="zh-TW" w:bidi="he-IL"/>
    </w:rPr>
  </w:style>
  <w:style w:type="character" w:customStyle="1" w:styleId="A6">
    <w:name w:val="A6"/>
    <w:uiPriority w:val="99"/>
    <w:rsid w:val="002812FE"/>
    <w:rPr>
      <w:rFonts w:cs="Palatino Linotype"/>
      <w:color w:val="000000"/>
      <w:sz w:val="26"/>
      <w:szCs w:val="26"/>
      <w:u w:val="single"/>
    </w:rPr>
  </w:style>
  <w:style w:type="character" w:styleId="FollowedHyperlink">
    <w:name w:val="FollowedHyperlink"/>
    <w:basedOn w:val="DefaultParagraphFont"/>
    <w:uiPriority w:val="99"/>
    <w:semiHidden/>
    <w:unhideWhenUsed/>
    <w:rsid w:val="00E73A49"/>
    <w:rPr>
      <w:color w:val="954F72" w:themeColor="followedHyperlink"/>
      <w:u w:val="single"/>
    </w:rPr>
  </w:style>
  <w:style w:type="paragraph" w:customStyle="1" w:styleId="zfr3q">
    <w:name w:val="zfr3q"/>
    <w:basedOn w:val="Normal"/>
    <w:rsid w:val="000C507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c9dxtc">
    <w:name w:val="c9dxtc"/>
    <w:basedOn w:val="DefaultParagraphFont"/>
    <w:rsid w:val="000C5079"/>
  </w:style>
  <w:style w:type="paragraph" w:styleId="ListParagraph">
    <w:name w:val="List Paragraph"/>
    <w:basedOn w:val="Normal"/>
    <w:uiPriority w:val="34"/>
    <w:qFormat/>
    <w:rsid w:val="002D7661"/>
    <w:pPr>
      <w:ind w:left="720"/>
      <w:contextualSpacing/>
    </w:pPr>
  </w:style>
  <w:style w:type="character" w:customStyle="1" w:styleId="Heading1Char">
    <w:name w:val="Heading 1 Char"/>
    <w:basedOn w:val="DefaultParagraphFont"/>
    <w:link w:val="Heading1"/>
    <w:uiPriority w:val="9"/>
    <w:rsid w:val="00CD2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931">
      <w:bodyDiv w:val="1"/>
      <w:marLeft w:val="0"/>
      <w:marRight w:val="0"/>
      <w:marTop w:val="0"/>
      <w:marBottom w:val="0"/>
      <w:divBdr>
        <w:top w:val="none" w:sz="0" w:space="0" w:color="auto"/>
        <w:left w:val="none" w:sz="0" w:space="0" w:color="auto"/>
        <w:bottom w:val="none" w:sz="0" w:space="0" w:color="auto"/>
        <w:right w:val="none" w:sz="0" w:space="0" w:color="auto"/>
      </w:divBdr>
    </w:div>
    <w:div w:id="8201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leier.net/isfstratego/rulreg.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vents/1169726427057225"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mark_baardman@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tegobondnederland@g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goo.gl/maps/kHYFTQKatuNyTH3s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rategobond.nl/wp-content/uploads/2019/10/Quick-guide-NL_29_10_2018.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43F7-03D6-4709-AA96-ED9B8480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5497</TotalTime>
  <Pages>2</Pages>
  <Words>472</Words>
  <Characters>2694</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dc:creator>
  <cp:keywords/>
  <dc:description/>
  <cp:lastModifiedBy>Pim N</cp:lastModifiedBy>
  <cp:revision>12</cp:revision>
  <dcterms:created xsi:type="dcterms:W3CDTF">2023-01-09T20:04:00Z</dcterms:created>
  <dcterms:modified xsi:type="dcterms:W3CDTF">2023-05-31T07:49:00Z</dcterms:modified>
</cp:coreProperties>
</file>